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14" w:rsidRPr="00C21585" w:rsidRDefault="00A82786">
      <w:pPr>
        <w:ind w:firstLineChars="200" w:firstLine="420"/>
        <w:jc w:val="left"/>
        <w:rPr>
          <w:sz w:val="28"/>
          <w:szCs w:val="28"/>
        </w:rPr>
      </w:pPr>
      <w:r w:rsidRPr="00C21585">
        <w:rPr>
          <w:rFonts w:hint="eastAsia"/>
          <w:szCs w:val="21"/>
        </w:rPr>
        <w:t>附件</w:t>
      </w:r>
      <w:r w:rsidRPr="00C21585">
        <w:rPr>
          <w:rFonts w:hint="eastAsia"/>
          <w:szCs w:val="21"/>
        </w:rPr>
        <w:t>1</w:t>
      </w:r>
      <w:r w:rsidRPr="00C21585">
        <w:rPr>
          <w:rFonts w:hint="eastAsia"/>
          <w:szCs w:val="21"/>
        </w:rPr>
        <w:t>：</w:t>
      </w:r>
    </w:p>
    <w:p w:rsidR="00C21585" w:rsidRDefault="000E0447" w:rsidP="000E044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21585">
        <w:rPr>
          <w:sz w:val="28"/>
          <w:szCs w:val="28"/>
        </w:rPr>
        <w:t xml:space="preserve">       </w:t>
      </w:r>
      <w:r w:rsidR="00A82786" w:rsidRPr="00C21585">
        <w:rPr>
          <w:sz w:val="28"/>
          <w:szCs w:val="28"/>
        </w:rPr>
        <w:t xml:space="preserve"> </w:t>
      </w:r>
      <w:r w:rsidRPr="00C21585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Pr="00C21585">
        <w:rPr>
          <w:rFonts w:asciiTheme="majorEastAsia" w:eastAsiaTheme="majorEastAsia" w:hAnsiTheme="majorEastAsia"/>
          <w:b/>
          <w:sz w:val="28"/>
          <w:szCs w:val="28"/>
        </w:rPr>
        <w:t>19</w:t>
      </w:r>
      <w:r w:rsidRPr="00C21585">
        <w:rPr>
          <w:rFonts w:asciiTheme="majorEastAsia" w:eastAsiaTheme="majorEastAsia" w:hAnsiTheme="majorEastAsia" w:hint="eastAsia"/>
          <w:b/>
          <w:sz w:val="28"/>
          <w:szCs w:val="28"/>
        </w:rPr>
        <w:t>年度教育科学与改革研究专项课题</w:t>
      </w:r>
      <w:r w:rsidR="004A7AEB">
        <w:rPr>
          <w:rFonts w:asciiTheme="majorEastAsia" w:eastAsiaTheme="majorEastAsia" w:hAnsiTheme="majorEastAsia" w:hint="eastAsia"/>
          <w:b/>
          <w:sz w:val="28"/>
          <w:szCs w:val="28"/>
        </w:rPr>
        <w:t>结题</w:t>
      </w:r>
      <w:bookmarkStart w:id="0" w:name="_GoBack"/>
      <w:bookmarkEnd w:id="0"/>
      <w:r w:rsidRPr="00C21585">
        <w:rPr>
          <w:rFonts w:asciiTheme="majorEastAsia" w:eastAsiaTheme="majorEastAsia" w:hAnsiTheme="majorEastAsia" w:hint="eastAsia"/>
          <w:b/>
          <w:sz w:val="28"/>
          <w:szCs w:val="28"/>
        </w:rPr>
        <w:t>清单</w:t>
      </w:r>
    </w:p>
    <w:p w:rsidR="00057B14" w:rsidRPr="00C21585" w:rsidRDefault="00A82786" w:rsidP="000E0447">
      <w:pPr>
        <w:jc w:val="center"/>
        <w:rPr>
          <w:b/>
          <w:szCs w:val="21"/>
        </w:rPr>
      </w:pPr>
      <w:r w:rsidRPr="00C21585">
        <w:rPr>
          <w:rFonts w:hint="eastAsia"/>
          <w:b/>
          <w:sz w:val="28"/>
          <w:szCs w:val="28"/>
        </w:rPr>
        <w:t xml:space="preserve"> </w:t>
      </w:r>
      <w:r w:rsidRPr="00C21585">
        <w:rPr>
          <w:rFonts w:hint="eastAsia"/>
          <w:b/>
          <w:szCs w:val="21"/>
        </w:rPr>
        <w:t xml:space="preserve">  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1510"/>
        <w:gridCol w:w="2545"/>
        <w:gridCol w:w="907"/>
        <w:gridCol w:w="1702"/>
        <w:gridCol w:w="1392"/>
        <w:gridCol w:w="2006"/>
        <w:gridCol w:w="1347"/>
        <w:gridCol w:w="1693"/>
      </w:tblGrid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912" w:type="pct"/>
            <w:vAlign w:val="center"/>
          </w:tcPr>
          <w:p w:rsidR="00D11EE0" w:rsidRPr="005E4DA0" w:rsidRDefault="00DB4217" w:rsidP="007A48C4">
            <w:pPr>
              <w:ind w:firstLineChars="300" w:firstLine="632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课题名称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负责人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99" w:type="pct"/>
            <w:vAlign w:val="center"/>
          </w:tcPr>
          <w:p w:rsidR="00D11EE0" w:rsidRPr="005E4DA0" w:rsidRDefault="00DB421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项目类别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结题</w:t>
            </w:r>
            <w:r w:rsidR="00DB4217" w:rsidRPr="005E4DA0">
              <w:rPr>
                <w:rFonts w:asciiTheme="minorEastAsia" w:hAnsiTheme="minorEastAsia" w:hint="eastAsia"/>
                <w:b/>
                <w:szCs w:val="21"/>
              </w:rPr>
              <w:t>成果</w:t>
            </w:r>
            <w:r w:rsidRPr="005E4DA0">
              <w:rPr>
                <w:rFonts w:asciiTheme="minorEastAsia" w:hAnsiTheme="minorEastAsia" w:hint="eastAsia"/>
                <w:b/>
                <w:szCs w:val="21"/>
              </w:rPr>
              <w:t>形式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评审结果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4DA0">
              <w:rPr>
                <w:rFonts w:asciiTheme="minorEastAsia" w:hAnsiTheme="minorEastAsia" w:hint="eastAsia"/>
                <w:b/>
                <w:szCs w:val="21"/>
              </w:rPr>
              <w:t>证书编号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</w:t>
            </w: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新工科背景下的机器人技术创新创业教育研究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曾庆喜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 w:val="28"/>
                <w:szCs w:val="28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自动化学院电子技术中心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重点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01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</w:t>
            </w:r>
            <w:r w:rsidRPr="005E4DA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南航学生评教的有效性及影响因素研究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孙彩云</w:t>
            </w:r>
          </w:p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刘满让</w:t>
            </w:r>
            <w:proofErr w:type="gramEnd"/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教师发展与教学评估中心</w:t>
            </w:r>
            <w:r w:rsidRPr="005E4DA0">
              <w:rPr>
                <w:rFonts w:asciiTheme="minorEastAsia" w:hAnsiTheme="minorEastAsia"/>
                <w:szCs w:val="21"/>
              </w:rPr>
              <w:t>/</w:t>
            </w:r>
            <w:r w:rsidRPr="005E4DA0">
              <w:rPr>
                <w:rFonts w:asciiTheme="minorEastAsia" w:hAnsiTheme="minorEastAsia" w:hint="eastAsia"/>
                <w:szCs w:val="21"/>
              </w:rPr>
              <w:t>高等</w:t>
            </w:r>
            <w:r w:rsidRPr="005E4DA0">
              <w:rPr>
                <w:rFonts w:asciiTheme="minorEastAsia" w:hAnsiTheme="minorEastAsia"/>
                <w:szCs w:val="21"/>
              </w:rPr>
              <w:t>教育研究</w:t>
            </w:r>
            <w:r w:rsidRPr="005E4DA0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重点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02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</w:t>
            </w:r>
            <w:r w:rsidRPr="005E4DA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层次化</w:t>
            </w: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混合式金课教学</w:t>
            </w:r>
            <w:proofErr w:type="gramEnd"/>
            <w:r w:rsidRPr="005E4DA0">
              <w:rPr>
                <w:rFonts w:asciiTheme="minorEastAsia" w:hAnsiTheme="minorEastAsia" w:hint="eastAsia"/>
                <w:szCs w:val="21"/>
              </w:rPr>
              <w:t>模式研究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李晨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航空学院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03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2019JYKX-04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面向工程人才培养的跨学科电工基础类课程仿真实践与教学改革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许津铭</w:t>
            </w:r>
            <w:proofErr w:type="gramEnd"/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自动化学院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04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2019JYKX-05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工科专业课程</w:t>
            </w: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思政价值</w:t>
            </w:r>
            <w:proofErr w:type="gramEnd"/>
            <w:r w:rsidRPr="005E4DA0">
              <w:rPr>
                <w:rFonts w:asciiTheme="minorEastAsia" w:hAnsiTheme="minorEastAsia" w:hint="eastAsia"/>
                <w:szCs w:val="21"/>
              </w:rPr>
              <w:t>内涵与实践路径的研究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朱姝姝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自动化学院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结题申请表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05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2019JYKX-06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“新工科”背景下基于翻转课堂的《阵列信号处理》教学模式改革与实践初探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时晨</w:t>
            </w:r>
            <w:proofErr w:type="gramEnd"/>
            <w:r w:rsidRPr="005E4DA0">
              <w:rPr>
                <w:rFonts w:asciiTheme="minorEastAsia" w:hAnsiTheme="minorEastAsia" w:hint="eastAsia"/>
                <w:szCs w:val="21"/>
              </w:rPr>
              <w:t>光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电子信息工程学院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C21585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</w:t>
            </w:r>
            <w:r w:rsidR="00D11EE0" w:rsidRPr="005E4DA0">
              <w:rPr>
                <w:rFonts w:asciiTheme="minorEastAsia" w:hAnsiTheme="minorEastAsia" w:hint="eastAsia"/>
                <w:szCs w:val="21"/>
              </w:rPr>
              <w:t>3JTZS0</w:t>
            </w:r>
            <w:r w:rsidR="00D11EE0" w:rsidRPr="005E4DA0">
              <w:rPr>
                <w:rFonts w:asciiTheme="minorEastAsia" w:hAnsiTheme="minorEastAsia"/>
                <w:szCs w:val="21"/>
              </w:rPr>
              <w:t>06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2019JYKX-07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基于研究性学习的电磁仿真课程混合式教学模式改革与研究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邢蕾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电子信息工程学院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07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lastRenderedPageBreak/>
              <w:t>8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2019JYKX-08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基于过程控制的教师教育培训管理模式研究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周良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08</w:t>
            </w:r>
          </w:p>
        </w:tc>
      </w:tr>
      <w:tr w:rsidR="00DB4217" w:rsidRPr="005E4DA0" w:rsidTr="00F82568">
        <w:trPr>
          <w:trHeight w:val="382"/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2019JYKX-09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基于数据挖掘技术的教学质量评估结果应用研究与探索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谢强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F825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591EB7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F825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09</w:t>
            </w:r>
          </w:p>
        </w:tc>
      </w:tr>
      <w:tr w:rsidR="00DB4217" w:rsidRPr="005E4DA0" w:rsidTr="00F82568">
        <w:trPr>
          <w:trHeight w:val="382"/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 w:cs="Times New Roman"/>
                <w:szCs w:val="21"/>
              </w:rPr>
            </w:pPr>
            <w:r w:rsidRPr="005E4DA0">
              <w:rPr>
                <w:rFonts w:asciiTheme="minorEastAsia" w:hAnsiTheme="minorEastAsia" w:cs="Times New Roman" w:hint="eastAsia"/>
                <w:szCs w:val="21"/>
              </w:rPr>
              <w:t>艺术类专业的情境式教学模式与效果研究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李育菁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艺术学院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10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翻译专业硕士（MTI）“行业翻译实训”课程设置研究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鲍德旺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11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学习者人格特质与网络学习自主性的相关性研究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刘长江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12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外语院系大学生专业满意度实证研究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窦硕华</w:t>
            </w:r>
            <w:proofErr w:type="gramEnd"/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13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“一带一路”来华留学生汉语“慕课</w:t>
            </w:r>
            <w:r w:rsidRPr="005E4DA0">
              <w:rPr>
                <w:rFonts w:asciiTheme="minorEastAsia" w:hAnsiTheme="minorEastAsia"/>
                <w:szCs w:val="21"/>
              </w:rPr>
              <w:t>+课堂教学</w:t>
            </w:r>
            <w:r w:rsidRPr="005E4DA0">
              <w:rPr>
                <w:rFonts w:asciiTheme="minorEastAsia" w:hAnsiTheme="minorEastAsia" w:hint="eastAsia"/>
                <w:szCs w:val="21"/>
              </w:rPr>
              <w:t>”模式研究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金泉元</w:t>
            </w:r>
            <w:proofErr w:type="gramEnd"/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国际教育学院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14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基于情感分析的学生评教文本观点抽取与聚类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刘威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15</w:t>
            </w:r>
          </w:p>
        </w:tc>
      </w:tr>
      <w:tr w:rsidR="00DB4217" w:rsidRPr="005E4DA0" w:rsidTr="00F82568">
        <w:trPr>
          <w:trHeight w:val="343"/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世界一流大学发展路径与运行机理研究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葛少卫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发展规划处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16</w:t>
            </w:r>
          </w:p>
        </w:tc>
      </w:tr>
      <w:tr w:rsidR="00DB4217" w:rsidRPr="005E4DA0" w:rsidTr="00F82568">
        <w:trPr>
          <w:trHeight w:val="343"/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  <w:r w:rsidRPr="005E4DA0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新时代“双一流”型大学治理能力提升机制研究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樊泽恒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南航学报社科版编辑部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F825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17</w:t>
            </w:r>
          </w:p>
        </w:tc>
      </w:tr>
      <w:tr w:rsidR="00DB4217" w:rsidRPr="005E4DA0" w:rsidTr="00F82568">
        <w:trPr>
          <w:trHeight w:val="122"/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对</w:t>
            </w:r>
            <w:proofErr w:type="gramStart"/>
            <w:r w:rsidRPr="005E4DA0">
              <w:rPr>
                <w:rFonts w:asciiTheme="minorEastAsia" w:hAnsiTheme="minorEastAsia" w:hint="eastAsia"/>
                <w:szCs w:val="21"/>
              </w:rPr>
              <w:t>标世界</w:t>
            </w:r>
            <w:proofErr w:type="gramEnd"/>
            <w:r w:rsidRPr="005E4DA0">
              <w:rPr>
                <w:rFonts w:asciiTheme="minorEastAsia" w:hAnsiTheme="minorEastAsia" w:hint="eastAsia"/>
                <w:szCs w:val="21"/>
              </w:rPr>
              <w:t>一流大学的荣誉教育新范式研究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黄岚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发展研究中心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18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1</w:t>
            </w:r>
            <w:r w:rsidRPr="005E4DA0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工科高校本科教学质量满意度影响因素分析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徐文俊</w:t>
            </w:r>
          </w:p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贾佳丽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教师发展与教学评估中心</w:t>
            </w:r>
            <w:r w:rsidRPr="005E4DA0">
              <w:rPr>
                <w:rFonts w:asciiTheme="minorEastAsia" w:hAnsiTheme="minorEastAsia"/>
                <w:szCs w:val="21"/>
              </w:rPr>
              <w:t>/</w:t>
            </w:r>
            <w:r w:rsidRPr="005E4DA0">
              <w:rPr>
                <w:rFonts w:asciiTheme="minorEastAsia" w:hAnsiTheme="minorEastAsia" w:hint="eastAsia"/>
                <w:szCs w:val="21"/>
              </w:rPr>
              <w:t>高等</w:t>
            </w:r>
            <w:r w:rsidRPr="005E4DA0">
              <w:rPr>
                <w:rFonts w:asciiTheme="minorEastAsia" w:hAnsiTheme="minorEastAsia"/>
                <w:szCs w:val="21"/>
              </w:rPr>
              <w:t>教育研究</w:t>
            </w:r>
            <w:r w:rsidRPr="005E4DA0">
              <w:rPr>
                <w:rFonts w:asciiTheme="minorEastAsia" w:hAnsiTheme="minorEastAsia" w:hint="eastAsia"/>
                <w:szCs w:val="21"/>
              </w:rPr>
              <w:t>所、</w:t>
            </w:r>
            <w:r w:rsidRPr="005E4DA0">
              <w:rPr>
                <w:rFonts w:asciiTheme="minorEastAsia" w:hAnsiTheme="minorEastAsia"/>
                <w:szCs w:val="21"/>
              </w:rPr>
              <w:t>教务处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获奖证书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19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</w:t>
            </w:r>
            <w:r w:rsidRPr="005E4DA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cs="Times New Roman"/>
                <w:szCs w:val="21"/>
              </w:rPr>
              <w:t>高校人工智能教学</w:t>
            </w:r>
            <w:r w:rsidRPr="005E4DA0">
              <w:rPr>
                <w:rFonts w:asciiTheme="minorEastAsia" w:hAnsiTheme="minorEastAsia" w:cs="Times New Roman" w:hint="eastAsia"/>
                <w:szCs w:val="21"/>
              </w:rPr>
              <w:t>系统的</w:t>
            </w:r>
            <w:r w:rsidRPr="005E4DA0">
              <w:rPr>
                <w:rFonts w:asciiTheme="minorEastAsia" w:hAnsiTheme="minorEastAsia" w:cs="Times New Roman"/>
                <w:szCs w:val="21"/>
              </w:rPr>
              <w:t>理论研究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毛景焕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教师发展与教学评估中心</w:t>
            </w:r>
            <w:r w:rsidRPr="005E4DA0">
              <w:rPr>
                <w:rFonts w:asciiTheme="minorEastAsia" w:hAnsiTheme="minorEastAsia"/>
                <w:szCs w:val="21"/>
              </w:rPr>
              <w:t>/</w:t>
            </w:r>
            <w:r w:rsidRPr="005E4DA0">
              <w:rPr>
                <w:rFonts w:asciiTheme="minorEastAsia" w:hAnsiTheme="minorEastAsia" w:hint="eastAsia"/>
                <w:szCs w:val="21"/>
              </w:rPr>
              <w:t>高等</w:t>
            </w:r>
            <w:r w:rsidRPr="005E4DA0">
              <w:rPr>
                <w:rFonts w:asciiTheme="minorEastAsia" w:hAnsiTheme="minorEastAsia"/>
                <w:szCs w:val="21"/>
              </w:rPr>
              <w:t>教育研究</w:t>
            </w:r>
            <w:r w:rsidRPr="005E4DA0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获奖证书</w:t>
            </w: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20</w:t>
            </w:r>
          </w:p>
        </w:tc>
      </w:tr>
      <w:tr w:rsidR="00DB4217" w:rsidRPr="005E4DA0" w:rsidTr="00F82568">
        <w:trPr>
          <w:jc w:val="center"/>
        </w:trPr>
        <w:tc>
          <w:tcPr>
            <w:tcW w:w="303" w:type="pct"/>
            <w:vAlign w:val="center"/>
          </w:tcPr>
          <w:p w:rsidR="00D11EE0" w:rsidRPr="005E4DA0" w:rsidRDefault="00D11EE0" w:rsidP="003570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</w:t>
            </w:r>
            <w:r w:rsidRPr="005E4DA0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541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2019JYKX-</w:t>
            </w:r>
            <w:r w:rsidRPr="005E4DA0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912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 w:cs="Times New Roman"/>
                <w:szCs w:val="21"/>
              </w:rPr>
            </w:pPr>
            <w:r w:rsidRPr="005E4DA0">
              <w:rPr>
                <w:rFonts w:asciiTheme="minorEastAsia" w:hAnsiTheme="minorEastAsia" w:cs="Times New Roman" w:hint="eastAsia"/>
                <w:szCs w:val="21"/>
              </w:rPr>
              <w:t>教师</w:t>
            </w:r>
            <w:r w:rsidRPr="005E4DA0">
              <w:rPr>
                <w:rFonts w:asciiTheme="minorEastAsia" w:hAnsiTheme="minorEastAsia" w:cs="Times New Roman"/>
                <w:szCs w:val="21"/>
              </w:rPr>
              <w:t>投入与课程效果的关系研究——基于南航优质课堂的</w:t>
            </w:r>
            <w:r w:rsidRPr="005E4DA0">
              <w:rPr>
                <w:rFonts w:asciiTheme="minorEastAsia" w:hAnsiTheme="minorEastAsia" w:cs="Times New Roman" w:hint="eastAsia"/>
                <w:szCs w:val="21"/>
              </w:rPr>
              <w:t>实证调查</w:t>
            </w:r>
          </w:p>
        </w:tc>
        <w:tc>
          <w:tcPr>
            <w:tcW w:w="325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李雪飞</w:t>
            </w:r>
          </w:p>
        </w:tc>
        <w:tc>
          <w:tcPr>
            <w:tcW w:w="610" w:type="pct"/>
            <w:vAlign w:val="center"/>
          </w:tcPr>
          <w:p w:rsidR="00D11EE0" w:rsidRPr="005E4DA0" w:rsidRDefault="00D11EE0">
            <w:pPr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教师发展与教学评估中心</w:t>
            </w:r>
            <w:r w:rsidRPr="005E4DA0">
              <w:rPr>
                <w:rFonts w:asciiTheme="minorEastAsia" w:hAnsiTheme="minorEastAsia"/>
                <w:szCs w:val="21"/>
              </w:rPr>
              <w:t>/</w:t>
            </w:r>
            <w:r w:rsidRPr="005E4DA0">
              <w:rPr>
                <w:rFonts w:asciiTheme="minorEastAsia" w:hAnsiTheme="minorEastAsia" w:hint="eastAsia"/>
                <w:szCs w:val="21"/>
              </w:rPr>
              <w:t>高等</w:t>
            </w:r>
            <w:r w:rsidRPr="005E4DA0">
              <w:rPr>
                <w:rFonts w:asciiTheme="minorEastAsia" w:hAnsiTheme="minorEastAsia"/>
                <w:szCs w:val="21"/>
              </w:rPr>
              <w:t>教育研究</w:t>
            </w:r>
            <w:r w:rsidRPr="005E4DA0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499" w:type="pct"/>
            <w:vAlign w:val="center"/>
          </w:tcPr>
          <w:p w:rsidR="00D11EE0" w:rsidRPr="005E4DA0" w:rsidRDefault="00D11E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/>
                <w:szCs w:val="21"/>
              </w:rPr>
              <w:t>一般</w:t>
            </w:r>
          </w:p>
        </w:tc>
        <w:tc>
          <w:tcPr>
            <w:tcW w:w="719" w:type="pct"/>
            <w:vAlign w:val="center"/>
          </w:tcPr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结题表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结题报告</w:t>
            </w:r>
            <w:r w:rsidR="00F82568" w:rsidRPr="005E4DA0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论文</w:t>
            </w:r>
          </w:p>
          <w:p w:rsidR="00D11EE0" w:rsidRPr="005E4DA0" w:rsidRDefault="00D11EE0" w:rsidP="00C215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607" w:type="pct"/>
            <w:vAlign w:val="center"/>
          </w:tcPr>
          <w:p w:rsidR="00D11EE0" w:rsidRPr="005E4DA0" w:rsidRDefault="00D11EE0" w:rsidP="008713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A0">
              <w:rPr>
                <w:rFonts w:asciiTheme="minorEastAsia" w:hAnsiTheme="minorEastAsia" w:hint="eastAsia"/>
                <w:szCs w:val="21"/>
              </w:rPr>
              <w:t>2023JTZS0</w:t>
            </w:r>
            <w:r w:rsidRPr="005E4DA0">
              <w:rPr>
                <w:rFonts w:asciiTheme="minorEastAsia" w:hAnsiTheme="minorEastAsia"/>
                <w:szCs w:val="21"/>
              </w:rPr>
              <w:t>21</w:t>
            </w:r>
          </w:p>
        </w:tc>
      </w:tr>
    </w:tbl>
    <w:p w:rsidR="00057B14" w:rsidRPr="00C21585" w:rsidRDefault="00A82786">
      <w:pPr>
        <w:ind w:firstLineChars="50" w:firstLine="105"/>
        <w:rPr>
          <w:color w:val="FF0000"/>
          <w:szCs w:val="21"/>
        </w:rPr>
      </w:pPr>
      <w:r w:rsidRPr="00C21585">
        <w:rPr>
          <w:color w:val="FF0000"/>
          <w:szCs w:val="21"/>
        </w:rPr>
        <w:t xml:space="preserve">                                                          </w:t>
      </w:r>
    </w:p>
    <w:p w:rsidR="00057B14" w:rsidRPr="00C21585" w:rsidRDefault="00A82786">
      <w:pPr>
        <w:ind w:firstLineChars="2900" w:firstLine="6090"/>
        <w:rPr>
          <w:color w:val="000000" w:themeColor="text1"/>
          <w:szCs w:val="21"/>
        </w:rPr>
      </w:pPr>
      <w:r w:rsidRPr="00C21585">
        <w:rPr>
          <w:color w:val="000000" w:themeColor="text1"/>
          <w:szCs w:val="21"/>
        </w:rPr>
        <w:t xml:space="preserve"> </w:t>
      </w:r>
    </w:p>
    <w:p w:rsidR="00057B14" w:rsidRPr="00C21585" w:rsidRDefault="00057B14">
      <w:pPr>
        <w:jc w:val="left"/>
        <w:rPr>
          <w:color w:val="000000" w:themeColor="text1"/>
          <w:szCs w:val="21"/>
        </w:rPr>
      </w:pPr>
    </w:p>
    <w:sectPr w:rsidR="00057B14" w:rsidRPr="00C2158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8A" w:rsidRDefault="005A5F8A"/>
  </w:endnote>
  <w:endnote w:type="continuationSeparator" w:id="0">
    <w:p w:rsidR="005A5F8A" w:rsidRDefault="005A5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8A" w:rsidRDefault="005A5F8A"/>
  </w:footnote>
  <w:footnote w:type="continuationSeparator" w:id="0">
    <w:p w:rsidR="005A5F8A" w:rsidRDefault="005A5F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kNThkNDM2YmM2OTM4Yjg2YzEwMmI1NzI3OGQzM2MifQ=="/>
  </w:docVars>
  <w:rsids>
    <w:rsidRoot w:val="00CA3D3F"/>
    <w:rsid w:val="0001000E"/>
    <w:rsid w:val="000171AA"/>
    <w:rsid w:val="00057B14"/>
    <w:rsid w:val="000D4571"/>
    <w:rsid w:val="000E0447"/>
    <w:rsid w:val="000E3F2B"/>
    <w:rsid w:val="00151CB0"/>
    <w:rsid w:val="00173C90"/>
    <w:rsid w:val="001F3999"/>
    <w:rsid w:val="001F640E"/>
    <w:rsid w:val="0022556A"/>
    <w:rsid w:val="00237226"/>
    <w:rsid w:val="002567A9"/>
    <w:rsid w:val="00263533"/>
    <w:rsid w:val="00275DA3"/>
    <w:rsid w:val="002806C9"/>
    <w:rsid w:val="002914AB"/>
    <w:rsid w:val="002C4679"/>
    <w:rsid w:val="002E180D"/>
    <w:rsid w:val="00301953"/>
    <w:rsid w:val="00336962"/>
    <w:rsid w:val="003570C0"/>
    <w:rsid w:val="00360E94"/>
    <w:rsid w:val="00361747"/>
    <w:rsid w:val="00366BD9"/>
    <w:rsid w:val="00392673"/>
    <w:rsid w:val="003A1E59"/>
    <w:rsid w:val="003A2095"/>
    <w:rsid w:val="003A2272"/>
    <w:rsid w:val="003B6176"/>
    <w:rsid w:val="003F26B7"/>
    <w:rsid w:val="003F4447"/>
    <w:rsid w:val="00430457"/>
    <w:rsid w:val="004357F2"/>
    <w:rsid w:val="0044784A"/>
    <w:rsid w:val="00450F6E"/>
    <w:rsid w:val="004520DD"/>
    <w:rsid w:val="00495133"/>
    <w:rsid w:val="004A7AEB"/>
    <w:rsid w:val="004E5176"/>
    <w:rsid w:val="005044D1"/>
    <w:rsid w:val="0051402F"/>
    <w:rsid w:val="005202DC"/>
    <w:rsid w:val="005237DD"/>
    <w:rsid w:val="00530DE9"/>
    <w:rsid w:val="00556D71"/>
    <w:rsid w:val="00557741"/>
    <w:rsid w:val="005647B2"/>
    <w:rsid w:val="005725DA"/>
    <w:rsid w:val="00575A1B"/>
    <w:rsid w:val="0058228D"/>
    <w:rsid w:val="00591EB7"/>
    <w:rsid w:val="005A1C16"/>
    <w:rsid w:val="005A5F8A"/>
    <w:rsid w:val="005D1A99"/>
    <w:rsid w:val="005E06D5"/>
    <w:rsid w:val="005E4DA0"/>
    <w:rsid w:val="005F3A52"/>
    <w:rsid w:val="00605716"/>
    <w:rsid w:val="006353D1"/>
    <w:rsid w:val="00637DD0"/>
    <w:rsid w:val="006834B4"/>
    <w:rsid w:val="006B3CED"/>
    <w:rsid w:val="006D18C0"/>
    <w:rsid w:val="006D3659"/>
    <w:rsid w:val="006E4405"/>
    <w:rsid w:val="0071284E"/>
    <w:rsid w:val="0072040E"/>
    <w:rsid w:val="007A48C4"/>
    <w:rsid w:val="007B2765"/>
    <w:rsid w:val="007C0B6E"/>
    <w:rsid w:val="007C3661"/>
    <w:rsid w:val="007D6AF4"/>
    <w:rsid w:val="008128C4"/>
    <w:rsid w:val="00815689"/>
    <w:rsid w:val="00833E03"/>
    <w:rsid w:val="008505B2"/>
    <w:rsid w:val="00861378"/>
    <w:rsid w:val="008713C8"/>
    <w:rsid w:val="00884385"/>
    <w:rsid w:val="008A56F8"/>
    <w:rsid w:val="008C060C"/>
    <w:rsid w:val="008C227A"/>
    <w:rsid w:val="008D73F9"/>
    <w:rsid w:val="008F5ECC"/>
    <w:rsid w:val="00901F3C"/>
    <w:rsid w:val="00915CFF"/>
    <w:rsid w:val="00926A24"/>
    <w:rsid w:val="00926D10"/>
    <w:rsid w:val="0093075C"/>
    <w:rsid w:val="00947941"/>
    <w:rsid w:val="0095762B"/>
    <w:rsid w:val="00963107"/>
    <w:rsid w:val="00994C6E"/>
    <w:rsid w:val="009B2EA7"/>
    <w:rsid w:val="009C372D"/>
    <w:rsid w:val="009C517A"/>
    <w:rsid w:val="009F1806"/>
    <w:rsid w:val="009F3169"/>
    <w:rsid w:val="009F7055"/>
    <w:rsid w:val="00A07076"/>
    <w:rsid w:val="00A17551"/>
    <w:rsid w:val="00A41A0D"/>
    <w:rsid w:val="00A56C7B"/>
    <w:rsid w:val="00A64ECE"/>
    <w:rsid w:val="00A82786"/>
    <w:rsid w:val="00A95DA3"/>
    <w:rsid w:val="00AD326A"/>
    <w:rsid w:val="00AF0C72"/>
    <w:rsid w:val="00AF459F"/>
    <w:rsid w:val="00AF5694"/>
    <w:rsid w:val="00AF75B9"/>
    <w:rsid w:val="00B03943"/>
    <w:rsid w:val="00B17AC6"/>
    <w:rsid w:val="00B20437"/>
    <w:rsid w:val="00B35D36"/>
    <w:rsid w:val="00B406E9"/>
    <w:rsid w:val="00B61A66"/>
    <w:rsid w:val="00B67D72"/>
    <w:rsid w:val="00B707C3"/>
    <w:rsid w:val="00B8530C"/>
    <w:rsid w:val="00B9565D"/>
    <w:rsid w:val="00BA4862"/>
    <w:rsid w:val="00BB02B3"/>
    <w:rsid w:val="00BB2636"/>
    <w:rsid w:val="00BC580B"/>
    <w:rsid w:val="00BD006B"/>
    <w:rsid w:val="00BD0BE8"/>
    <w:rsid w:val="00BE3390"/>
    <w:rsid w:val="00BF2083"/>
    <w:rsid w:val="00C10A5D"/>
    <w:rsid w:val="00C1311C"/>
    <w:rsid w:val="00C21585"/>
    <w:rsid w:val="00C266D2"/>
    <w:rsid w:val="00C36417"/>
    <w:rsid w:val="00C43E42"/>
    <w:rsid w:val="00C45622"/>
    <w:rsid w:val="00C57C31"/>
    <w:rsid w:val="00C6178E"/>
    <w:rsid w:val="00C76E1D"/>
    <w:rsid w:val="00C81735"/>
    <w:rsid w:val="00C90BC5"/>
    <w:rsid w:val="00CA3D3F"/>
    <w:rsid w:val="00CA5A29"/>
    <w:rsid w:val="00CC7A22"/>
    <w:rsid w:val="00D11EE0"/>
    <w:rsid w:val="00D14209"/>
    <w:rsid w:val="00D343A6"/>
    <w:rsid w:val="00D50FC4"/>
    <w:rsid w:val="00D608FB"/>
    <w:rsid w:val="00D84069"/>
    <w:rsid w:val="00D91CEF"/>
    <w:rsid w:val="00D96CB4"/>
    <w:rsid w:val="00DA5BEA"/>
    <w:rsid w:val="00DB4217"/>
    <w:rsid w:val="00DE137F"/>
    <w:rsid w:val="00DF389A"/>
    <w:rsid w:val="00DF7C48"/>
    <w:rsid w:val="00E374C3"/>
    <w:rsid w:val="00E53BF5"/>
    <w:rsid w:val="00EB3748"/>
    <w:rsid w:val="00ED4F85"/>
    <w:rsid w:val="00EE2A8F"/>
    <w:rsid w:val="00EE5351"/>
    <w:rsid w:val="00F11F76"/>
    <w:rsid w:val="00F32746"/>
    <w:rsid w:val="00F4259A"/>
    <w:rsid w:val="00F5395E"/>
    <w:rsid w:val="00F75C67"/>
    <w:rsid w:val="00F82568"/>
    <w:rsid w:val="00FA1441"/>
    <w:rsid w:val="53694444"/>
    <w:rsid w:val="5DEC31F4"/>
    <w:rsid w:val="684420C6"/>
    <w:rsid w:val="68F0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6B121-9673-4119-85E7-FF6D2AC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0B08-4899-46D3-9952-925BE40C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毛景焕</cp:lastModifiedBy>
  <cp:revision>6</cp:revision>
  <cp:lastPrinted>2019-10-21T03:09:00Z</cp:lastPrinted>
  <dcterms:created xsi:type="dcterms:W3CDTF">2023-12-19T07:58:00Z</dcterms:created>
  <dcterms:modified xsi:type="dcterms:W3CDTF">2023-12-19T08:16:00Z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35E4778A0B3C4EB98053AAF878A4438C_13</vt:lpwstr>
  </property>
</Properties>
</file>